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843084">
      <w:pPr>
        <w:spacing w:line="400" w:lineRule="exact"/>
        <w:ind w:left="158" w:leftChars="75" w:firstLine="352" w:firstLineChars="147"/>
        <w:contextualSpacing/>
        <w:rPr>
          <w:rFonts w:hint="eastAsia" w:eastAsia="仿宋_GB2312"/>
          <w:bCs/>
          <w:sz w:val="24"/>
          <w:szCs w:val="28"/>
        </w:rPr>
      </w:pPr>
      <w:r>
        <w:rPr>
          <w:rFonts w:hint="eastAsia" w:eastAsia="仿宋_GB2312"/>
          <w:bCs/>
          <w:sz w:val="24"/>
          <w:szCs w:val="28"/>
        </w:rPr>
        <w:t>附件1</w:t>
      </w:r>
    </w:p>
    <w:p w14:paraId="5DACAEAB">
      <w:pPr>
        <w:spacing w:line="400" w:lineRule="exact"/>
        <w:ind w:left="158" w:leftChars="75" w:firstLine="470" w:firstLineChars="147"/>
        <w:contextualSpacing/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江苏省2</w:t>
      </w:r>
      <w:r>
        <w:rPr>
          <w:rFonts w:ascii="黑体" w:hAnsi="黑体" w:eastAsia="黑体"/>
          <w:bCs/>
          <w:sz w:val="32"/>
          <w:szCs w:val="32"/>
        </w:rPr>
        <w:t>02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/>
          <w:bCs/>
          <w:sz w:val="32"/>
          <w:szCs w:val="32"/>
        </w:rPr>
        <w:t>年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下</w:t>
      </w:r>
      <w:r>
        <w:rPr>
          <w:rFonts w:hint="eastAsia" w:ascii="黑体" w:hAnsi="黑体" w:eastAsia="黑体"/>
          <w:bCs/>
          <w:sz w:val="32"/>
          <w:szCs w:val="32"/>
        </w:rPr>
        <w:t>半年中小学教师资格考试</w:t>
      </w:r>
    </w:p>
    <w:p w14:paraId="55939488">
      <w:pPr>
        <w:spacing w:line="400" w:lineRule="exact"/>
        <w:ind w:left="158" w:leftChars="75" w:firstLine="470" w:firstLineChars="147"/>
        <w:contextualSpacing/>
        <w:jc w:val="center"/>
        <w:rPr>
          <w:rFonts w:hint="eastAsia" w:ascii="黑体" w:hAnsi="黑体" w:eastAsia="黑体"/>
          <w:bCs/>
          <w:sz w:val="10"/>
          <w:szCs w:val="10"/>
          <w:lang w:eastAsia="zh-CN"/>
        </w:rPr>
      </w:pPr>
      <w:r>
        <w:rPr>
          <w:rFonts w:hint="eastAsia" w:ascii="黑体" w:hAnsi="黑体" w:eastAsia="黑体"/>
          <w:bCs/>
          <w:sz w:val="32"/>
          <w:szCs w:val="32"/>
        </w:rPr>
        <w:t>面试考区及选报条件汇总表</w:t>
      </w:r>
    </w:p>
    <w:tbl>
      <w:tblPr>
        <w:tblStyle w:val="4"/>
        <w:tblW w:w="534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85" w:type="dxa"/>
          <w:bottom w:w="0" w:type="dxa"/>
          <w:right w:w="85" w:type="dxa"/>
        </w:tblCellMar>
      </w:tblPr>
      <w:tblGrid>
        <w:gridCol w:w="1157"/>
        <w:gridCol w:w="2298"/>
        <w:gridCol w:w="5601"/>
      </w:tblGrid>
      <w:tr w14:paraId="64C67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75" w:hRule="atLeast"/>
          <w:jc w:val="center"/>
        </w:trPr>
        <w:tc>
          <w:tcPr>
            <w:tcW w:w="639" w:type="pct"/>
            <w:shd w:val="clear" w:color="auto" w:fill="auto"/>
            <w:vAlign w:val="center"/>
          </w:tcPr>
          <w:p w14:paraId="231E97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eastAsia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地区</w:t>
            </w:r>
          </w:p>
        </w:tc>
        <w:tc>
          <w:tcPr>
            <w:tcW w:w="1268" w:type="pct"/>
            <w:shd w:val="clear" w:color="auto" w:fill="auto"/>
            <w:vAlign w:val="center"/>
          </w:tcPr>
          <w:p w14:paraId="0511B4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eastAsia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考区名称</w:t>
            </w:r>
          </w:p>
        </w:tc>
        <w:tc>
          <w:tcPr>
            <w:tcW w:w="3091" w:type="pct"/>
            <w:shd w:val="clear" w:color="auto" w:fill="auto"/>
            <w:vAlign w:val="center"/>
          </w:tcPr>
          <w:p w14:paraId="0FAE77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eastAsia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考区</w:t>
            </w:r>
            <w:r>
              <w:rPr>
                <w:rFonts w:hint="eastAsia" w:eastAsia="黑体"/>
                <w:sz w:val="22"/>
                <w:szCs w:val="22"/>
              </w:rPr>
              <w:t>选报</w:t>
            </w:r>
            <w:r>
              <w:rPr>
                <w:rFonts w:eastAsia="黑体"/>
                <w:sz w:val="22"/>
                <w:szCs w:val="22"/>
              </w:rPr>
              <w:t>条件</w:t>
            </w:r>
          </w:p>
        </w:tc>
      </w:tr>
      <w:tr w14:paraId="5AA2F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jc w:val="center"/>
        </w:trPr>
        <w:tc>
          <w:tcPr>
            <w:tcW w:w="639" w:type="pct"/>
            <w:shd w:val="clear" w:color="auto" w:fill="auto"/>
            <w:vAlign w:val="center"/>
          </w:tcPr>
          <w:p w14:paraId="68D40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全省</w:t>
            </w:r>
          </w:p>
        </w:tc>
        <w:tc>
          <w:tcPr>
            <w:tcW w:w="1268" w:type="pct"/>
            <w:shd w:val="clear" w:color="auto" w:fill="auto"/>
            <w:vAlign w:val="center"/>
          </w:tcPr>
          <w:p w14:paraId="598FD3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江苏理工学院</w:t>
            </w:r>
          </w:p>
          <w:p w14:paraId="567E7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（中职专业及中职实习）</w:t>
            </w:r>
          </w:p>
        </w:tc>
        <w:tc>
          <w:tcPr>
            <w:tcW w:w="3091" w:type="pct"/>
            <w:shd w:val="clear" w:color="auto" w:fill="auto"/>
            <w:vAlign w:val="center"/>
          </w:tcPr>
          <w:p w14:paraId="57D830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hint="eastAsia" w:eastAsia="宋体"/>
                <w:sz w:val="20"/>
                <w:szCs w:val="21"/>
                <w:lang w:eastAsia="zh-CN"/>
              </w:rPr>
            </w:pPr>
            <w:r>
              <w:rPr>
                <w:b/>
                <w:bCs/>
                <w:color w:val="FF0000"/>
                <w:sz w:val="20"/>
                <w:szCs w:val="21"/>
              </w:rPr>
              <w:t>全省所有报考中职专业课和中职实习指导教师类别（科目代码D开头的学科）面试的考生，均</w:t>
            </w:r>
            <w:r>
              <w:rPr>
                <w:rFonts w:hint="eastAsia"/>
                <w:b/>
                <w:bCs/>
                <w:color w:val="FF0000"/>
                <w:sz w:val="20"/>
                <w:szCs w:val="21"/>
                <w:lang w:val="en-US" w:eastAsia="zh-CN"/>
              </w:rPr>
              <w:t>须</w:t>
            </w:r>
            <w:r>
              <w:rPr>
                <w:b/>
                <w:bCs/>
                <w:color w:val="FF0000"/>
                <w:sz w:val="20"/>
                <w:szCs w:val="21"/>
              </w:rPr>
              <w:t>选择该考区</w:t>
            </w:r>
            <w:r>
              <w:rPr>
                <w:rFonts w:hint="eastAsia"/>
                <w:b/>
                <w:bCs/>
                <w:color w:val="FF0000"/>
                <w:sz w:val="20"/>
                <w:szCs w:val="21"/>
                <w:lang w:eastAsia="zh-CN"/>
              </w:rPr>
              <w:t>。</w:t>
            </w:r>
          </w:p>
        </w:tc>
      </w:tr>
      <w:tr w14:paraId="4AD0D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67" w:hRule="atLeast"/>
          <w:jc w:val="center"/>
        </w:trPr>
        <w:tc>
          <w:tcPr>
            <w:tcW w:w="639" w:type="pct"/>
            <w:shd w:val="clear" w:color="auto" w:fill="auto"/>
            <w:vAlign w:val="center"/>
          </w:tcPr>
          <w:p w14:paraId="70A7DC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color w:val="auto"/>
                <w:sz w:val="20"/>
                <w:szCs w:val="21"/>
                <w:highlight w:val="none"/>
                <w:shd w:val="clear"/>
              </w:rPr>
              <w:t>南京市</w:t>
            </w:r>
          </w:p>
        </w:tc>
        <w:tc>
          <w:tcPr>
            <w:tcW w:w="1268" w:type="pct"/>
            <w:shd w:val="clear" w:color="auto" w:fill="auto"/>
            <w:vAlign w:val="center"/>
          </w:tcPr>
          <w:p w14:paraId="55E23F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南京市</w:t>
            </w:r>
          </w:p>
        </w:tc>
        <w:tc>
          <w:tcPr>
            <w:tcW w:w="3091" w:type="pct"/>
            <w:shd w:val="clear" w:color="auto" w:fill="auto"/>
            <w:vAlign w:val="center"/>
          </w:tcPr>
          <w:p w14:paraId="5A8F37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具有南京市户籍或居住证或学籍</w:t>
            </w:r>
            <w:r>
              <w:rPr>
                <w:rFonts w:hint="eastAsia"/>
                <w:sz w:val="20"/>
                <w:szCs w:val="21"/>
              </w:rPr>
              <w:t>（普通高校全日制在校生）</w:t>
            </w:r>
          </w:p>
        </w:tc>
      </w:tr>
      <w:tr w14:paraId="205B3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67" w:hRule="atLeast"/>
          <w:jc w:val="center"/>
        </w:trPr>
        <w:tc>
          <w:tcPr>
            <w:tcW w:w="639" w:type="pct"/>
            <w:vMerge w:val="restart"/>
            <w:shd w:val="clear" w:color="auto" w:fill="auto"/>
            <w:vAlign w:val="center"/>
          </w:tcPr>
          <w:p w14:paraId="2768F2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无锡市</w:t>
            </w:r>
          </w:p>
        </w:tc>
        <w:tc>
          <w:tcPr>
            <w:tcW w:w="1268" w:type="pct"/>
            <w:shd w:val="clear" w:color="auto" w:fill="auto"/>
            <w:vAlign w:val="center"/>
          </w:tcPr>
          <w:p w14:paraId="0B1684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无锡市区</w:t>
            </w:r>
          </w:p>
        </w:tc>
        <w:tc>
          <w:tcPr>
            <w:tcW w:w="3091" w:type="pct"/>
            <w:vMerge w:val="restart"/>
            <w:shd w:val="clear" w:color="auto" w:fill="auto"/>
            <w:vAlign w:val="center"/>
          </w:tcPr>
          <w:p w14:paraId="5C9363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具有无锡市户籍或居住证</w:t>
            </w:r>
          </w:p>
          <w:p w14:paraId="156CB1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hint="default" w:eastAsia="宋体"/>
                <w:sz w:val="20"/>
                <w:szCs w:val="21"/>
                <w:lang w:val="en-US" w:eastAsia="zh-CN"/>
              </w:rPr>
            </w:pPr>
            <w:r>
              <w:rPr>
                <w:sz w:val="20"/>
                <w:szCs w:val="21"/>
              </w:rPr>
              <w:t>或学籍</w:t>
            </w:r>
            <w:bookmarkStart w:id="0" w:name="_GoBack"/>
            <w:bookmarkEnd w:id="0"/>
            <w:r>
              <w:rPr>
                <w:rFonts w:hint="eastAsia"/>
                <w:sz w:val="20"/>
                <w:szCs w:val="21"/>
              </w:rPr>
              <w:t>（普通高校全日制在校生）</w:t>
            </w:r>
            <w:r>
              <w:rPr>
                <w:rFonts w:hint="eastAsia"/>
                <w:sz w:val="20"/>
                <w:szCs w:val="21"/>
                <w:lang w:val="en-US" w:eastAsia="zh-CN"/>
              </w:rPr>
              <w:t>的人员，可就近选择</w:t>
            </w:r>
          </w:p>
        </w:tc>
      </w:tr>
      <w:tr w14:paraId="4577C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67" w:hRule="atLeast"/>
          <w:jc w:val="center"/>
        </w:trPr>
        <w:tc>
          <w:tcPr>
            <w:tcW w:w="639" w:type="pct"/>
            <w:vMerge w:val="continue"/>
            <w:shd w:val="clear" w:color="auto" w:fill="auto"/>
            <w:vAlign w:val="center"/>
          </w:tcPr>
          <w:p w14:paraId="2158A7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</w:p>
        </w:tc>
        <w:tc>
          <w:tcPr>
            <w:tcW w:w="1268" w:type="pct"/>
            <w:shd w:val="clear" w:color="auto" w:fill="auto"/>
            <w:vAlign w:val="center"/>
          </w:tcPr>
          <w:p w14:paraId="069A03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无锡江阴市</w:t>
            </w:r>
          </w:p>
        </w:tc>
        <w:tc>
          <w:tcPr>
            <w:tcW w:w="3091" w:type="pct"/>
            <w:vMerge w:val="continue"/>
            <w:shd w:val="clear" w:color="auto" w:fill="auto"/>
            <w:vAlign w:val="center"/>
          </w:tcPr>
          <w:p w14:paraId="07C44F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</w:p>
        </w:tc>
      </w:tr>
      <w:tr w14:paraId="1A69C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67" w:hRule="atLeast"/>
          <w:jc w:val="center"/>
        </w:trPr>
        <w:tc>
          <w:tcPr>
            <w:tcW w:w="639" w:type="pct"/>
            <w:vMerge w:val="continue"/>
            <w:shd w:val="clear" w:color="auto" w:fill="auto"/>
            <w:vAlign w:val="center"/>
          </w:tcPr>
          <w:p w14:paraId="75FC1D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</w:p>
        </w:tc>
        <w:tc>
          <w:tcPr>
            <w:tcW w:w="1268" w:type="pct"/>
            <w:shd w:val="clear" w:color="auto" w:fill="auto"/>
            <w:vAlign w:val="center"/>
          </w:tcPr>
          <w:p w14:paraId="1D6536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无锡宜兴市</w:t>
            </w:r>
          </w:p>
        </w:tc>
        <w:tc>
          <w:tcPr>
            <w:tcW w:w="3091" w:type="pct"/>
            <w:vMerge w:val="continue"/>
            <w:shd w:val="clear" w:color="auto" w:fill="auto"/>
            <w:vAlign w:val="center"/>
          </w:tcPr>
          <w:p w14:paraId="1758EB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</w:p>
        </w:tc>
      </w:tr>
      <w:tr w14:paraId="4CD56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67" w:hRule="atLeast"/>
          <w:jc w:val="center"/>
        </w:trPr>
        <w:tc>
          <w:tcPr>
            <w:tcW w:w="639" w:type="pct"/>
            <w:shd w:val="clear" w:color="auto" w:fill="auto"/>
            <w:vAlign w:val="center"/>
          </w:tcPr>
          <w:p w14:paraId="3680DC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  <w:shd w:val="clear"/>
              </w:rPr>
              <w:t>徐州市</w:t>
            </w:r>
          </w:p>
        </w:tc>
        <w:tc>
          <w:tcPr>
            <w:tcW w:w="1268" w:type="pct"/>
            <w:shd w:val="clear" w:color="auto" w:fill="auto"/>
            <w:vAlign w:val="center"/>
          </w:tcPr>
          <w:p w14:paraId="60968E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徐州市</w:t>
            </w:r>
          </w:p>
        </w:tc>
        <w:tc>
          <w:tcPr>
            <w:tcW w:w="3091" w:type="pct"/>
            <w:shd w:val="clear" w:color="auto" w:fill="auto"/>
            <w:vAlign w:val="center"/>
          </w:tcPr>
          <w:p w14:paraId="7F90F3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hint="eastAsia"/>
                <w:sz w:val="20"/>
                <w:szCs w:val="21"/>
                <w:lang w:val="en-US" w:eastAsia="zh-CN"/>
              </w:rPr>
            </w:pPr>
            <w:r>
              <w:rPr>
                <w:sz w:val="20"/>
                <w:szCs w:val="21"/>
              </w:rPr>
              <w:t>具有徐州市户籍或居住证或学籍</w:t>
            </w:r>
            <w:r>
              <w:rPr>
                <w:rFonts w:hint="eastAsia"/>
                <w:sz w:val="20"/>
                <w:szCs w:val="21"/>
              </w:rPr>
              <w:t>（普通高校全日制在校生）</w:t>
            </w:r>
          </w:p>
        </w:tc>
      </w:tr>
      <w:tr w14:paraId="0CA62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67" w:hRule="atLeast"/>
          <w:jc w:val="center"/>
        </w:trPr>
        <w:tc>
          <w:tcPr>
            <w:tcW w:w="639" w:type="pct"/>
            <w:shd w:val="clear" w:color="auto" w:fill="auto"/>
            <w:vAlign w:val="center"/>
          </w:tcPr>
          <w:p w14:paraId="703548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常州市</w:t>
            </w:r>
          </w:p>
        </w:tc>
        <w:tc>
          <w:tcPr>
            <w:tcW w:w="1268" w:type="pct"/>
            <w:shd w:val="clear" w:color="auto" w:fill="auto"/>
            <w:vAlign w:val="center"/>
          </w:tcPr>
          <w:p w14:paraId="103488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常州市</w:t>
            </w:r>
          </w:p>
        </w:tc>
        <w:tc>
          <w:tcPr>
            <w:tcW w:w="3091" w:type="pct"/>
            <w:shd w:val="clear" w:color="auto" w:fill="auto"/>
            <w:vAlign w:val="center"/>
          </w:tcPr>
          <w:p w14:paraId="48E562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具有常州市户籍或居住证或学籍</w:t>
            </w:r>
            <w:r>
              <w:rPr>
                <w:rFonts w:hint="eastAsia"/>
                <w:sz w:val="20"/>
                <w:szCs w:val="21"/>
              </w:rPr>
              <w:t>（普通高校全日制在校生）</w:t>
            </w:r>
          </w:p>
        </w:tc>
      </w:tr>
      <w:tr w14:paraId="68B4D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67" w:hRule="atLeast"/>
          <w:jc w:val="center"/>
        </w:trPr>
        <w:tc>
          <w:tcPr>
            <w:tcW w:w="639" w:type="pct"/>
            <w:vMerge w:val="restart"/>
            <w:shd w:val="clear" w:color="auto" w:fill="auto"/>
            <w:vAlign w:val="center"/>
          </w:tcPr>
          <w:p w14:paraId="2E503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苏州市</w:t>
            </w:r>
          </w:p>
        </w:tc>
        <w:tc>
          <w:tcPr>
            <w:tcW w:w="1268" w:type="pct"/>
            <w:shd w:val="clear" w:color="auto" w:fill="auto"/>
            <w:vAlign w:val="center"/>
          </w:tcPr>
          <w:p w14:paraId="005560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苏州市区</w:t>
            </w:r>
          </w:p>
        </w:tc>
        <w:tc>
          <w:tcPr>
            <w:tcW w:w="3091" w:type="pct"/>
            <w:vMerge w:val="restart"/>
            <w:shd w:val="clear" w:color="auto" w:fill="auto"/>
            <w:vAlign w:val="center"/>
          </w:tcPr>
          <w:p w14:paraId="2C795F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具有苏州市户籍或居住证</w:t>
            </w:r>
          </w:p>
          <w:p w14:paraId="1ED18D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或学籍</w:t>
            </w:r>
            <w:r>
              <w:rPr>
                <w:rFonts w:hint="eastAsia"/>
                <w:sz w:val="20"/>
                <w:szCs w:val="21"/>
              </w:rPr>
              <w:t>（普通高校全日制在校生）</w:t>
            </w:r>
            <w:r>
              <w:rPr>
                <w:rFonts w:hint="eastAsia"/>
                <w:sz w:val="20"/>
                <w:szCs w:val="21"/>
                <w:lang w:val="en-US" w:eastAsia="zh-CN"/>
              </w:rPr>
              <w:t>的人员，可就近选择</w:t>
            </w:r>
          </w:p>
        </w:tc>
      </w:tr>
      <w:tr w14:paraId="08A27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67" w:hRule="atLeast"/>
          <w:jc w:val="center"/>
        </w:trPr>
        <w:tc>
          <w:tcPr>
            <w:tcW w:w="639" w:type="pct"/>
            <w:vMerge w:val="continue"/>
            <w:shd w:val="clear" w:color="auto" w:fill="auto"/>
            <w:vAlign w:val="center"/>
          </w:tcPr>
          <w:p w14:paraId="06BFCB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</w:p>
        </w:tc>
        <w:tc>
          <w:tcPr>
            <w:tcW w:w="1268" w:type="pct"/>
            <w:shd w:val="clear" w:color="auto" w:fill="auto"/>
            <w:vAlign w:val="center"/>
          </w:tcPr>
          <w:p w14:paraId="085594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苏州昆山市</w:t>
            </w:r>
          </w:p>
        </w:tc>
        <w:tc>
          <w:tcPr>
            <w:tcW w:w="3091" w:type="pct"/>
            <w:vMerge w:val="continue"/>
            <w:shd w:val="clear" w:color="auto" w:fill="auto"/>
            <w:vAlign w:val="center"/>
          </w:tcPr>
          <w:p w14:paraId="0C75C2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</w:p>
        </w:tc>
      </w:tr>
      <w:tr w14:paraId="52D14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67" w:hRule="atLeast"/>
          <w:jc w:val="center"/>
        </w:trPr>
        <w:tc>
          <w:tcPr>
            <w:tcW w:w="639" w:type="pct"/>
            <w:vMerge w:val="continue"/>
            <w:shd w:val="clear" w:color="auto" w:fill="auto"/>
            <w:vAlign w:val="center"/>
          </w:tcPr>
          <w:p w14:paraId="336145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</w:p>
        </w:tc>
        <w:tc>
          <w:tcPr>
            <w:tcW w:w="1268" w:type="pct"/>
            <w:shd w:val="clear" w:color="auto" w:fill="auto"/>
            <w:vAlign w:val="center"/>
          </w:tcPr>
          <w:p w14:paraId="455ADE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苏州吴江区</w:t>
            </w:r>
          </w:p>
        </w:tc>
        <w:tc>
          <w:tcPr>
            <w:tcW w:w="3091" w:type="pct"/>
            <w:vMerge w:val="continue"/>
            <w:shd w:val="clear" w:color="auto" w:fill="auto"/>
            <w:vAlign w:val="center"/>
          </w:tcPr>
          <w:p w14:paraId="7044FA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</w:p>
        </w:tc>
      </w:tr>
      <w:tr w14:paraId="36803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67" w:hRule="atLeast"/>
          <w:jc w:val="center"/>
        </w:trPr>
        <w:tc>
          <w:tcPr>
            <w:tcW w:w="639" w:type="pct"/>
            <w:vMerge w:val="continue"/>
            <w:shd w:val="clear" w:color="auto" w:fill="auto"/>
            <w:vAlign w:val="center"/>
          </w:tcPr>
          <w:p w14:paraId="13E6FD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</w:p>
        </w:tc>
        <w:tc>
          <w:tcPr>
            <w:tcW w:w="1268" w:type="pct"/>
            <w:shd w:val="clear" w:color="auto" w:fill="auto"/>
            <w:vAlign w:val="center"/>
          </w:tcPr>
          <w:p w14:paraId="095786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苏州张家港市</w:t>
            </w:r>
          </w:p>
        </w:tc>
        <w:tc>
          <w:tcPr>
            <w:tcW w:w="3091" w:type="pct"/>
            <w:vMerge w:val="continue"/>
            <w:shd w:val="clear" w:color="auto" w:fill="auto"/>
            <w:vAlign w:val="center"/>
          </w:tcPr>
          <w:p w14:paraId="57F936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</w:p>
        </w:tc>
      </w:tr>
      <w:tr w14:paraId="6ABE2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67" w:hRule="atLeast"/>
          <w:jc w:val="center"/>
        </w:trPr>
        <w:tc>
          <w:tcPr>
            <w:tcW w:w="639" w:type="pct"/>
            <w:vMerge w:val="continue"/>
            <w:shd w:val="clear" w:color="auto" w:fill="auto"/>
            <w:vAlign w:val="center"/>
          </w:tcPr>
          <w:p w14:paraId="087028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</w:p>
        </w:tc>
        <w:tc>
          <w:tcPr>
            <w:tcW w:w="1268" w:type="pct"/>
            <w:shd w:val="clear" w:color="auto" w:fill="auto"/>
            <w:vAlign w:val="center"/>
          </w:tcPr>
          <w:p w14:paraId="17EE7D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苏州常熟市</w:t>
            </w:r>
          </w:p>
        </w:tc>
        <w:tc>
          <w:tcPr>
            <w:tcW w:w="3091" w:type="pct"/>
            <w:vMerge w:val="continue"/>
            <w:shd w:val="clear" w:color="auto" w:fill="auto"/>
            <w:vAlign w:val="center"/>
          </w:tcPr>
          <w:p w14:paraId="729876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</w:p>
        </w:tc>
      </w:tr>
      <w:tr w14:paraId="64D9A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67" w:hRule="atLeast"/>
          <w:jc w:val="center"/>
        </w:trPr>
        <w:tc>
          <w:tcPr>
            <w:tcW w:w="639" w:type="pct"/>
            <w:vMerge w:val="continue"/>
            <w:shd w:val="clear" w:color="auto" w:fill="auto"/>
            <w:vAlign w:val="center"/>
          </w:tcPr>
          <w:p w14:paraId="578057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</w:p>
        </w:tc>
        <w:tc>
          <w:tcPr>
            <w:tcW w:w="1268" w:type="pct"/>
            <w:shd w:val="clear" w:color="auto" w:fill="auto"/>
            <w:vAlign w:val="center"/>
          </w:tcPr>
          <w:p w14:paraId="007ECB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苏州太仓市</w:t>
            </w:r>
          </w:p>
        </w:tc>
        <w:tc>
          <w:tcPr>
            <w:tcW w:w="3091" w:type="pct"/>
            <w:vMerge w:val="continue"/>
            <w:shd w:val="clear" w:color="auto" w:fill="auto"/>
            <w:vAlign w:val="center"/>
          </w:tcPr>
          <w:p w14:paraId="4BA972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</w:p>
        </w:tc>
      </w:tr>
      <w:tr w14:paraId="02153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67" w:hRule="atLeast"/>
          <w:jc w:val="center"/>
        </w:trPr>
        <w:tc>
          <w:tcPr>
            <w:tcW w:w="639" w:type="pct"/>
            <w:shd w:val="clear" w:color="auto" w:fill="auto"/>
            <w:vAlign w:val="center"/>
          </w:tcPr>
          <w:p w14:paraId="072815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南通市</w:t>
            </w:r>
          </w:p>
        </w:tc>
        <w:tc>
          <w:tcPr>
            <w:tcW w:w="1268" w:type="pct"/>
            <w:shd w:val="clear" w:color="auto" w:fill="auto"/>
            <w:vAlign w:val="center"/>
          </w:tcPr>
          <w:p w14:paraId="2076C9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南通市区</w:t>
            </w:r>
          </w:p>
        </w:tc>
        <w:tc>
          <w:tcPr>
            <w:tcW w:w="3091" w:type="pct"/>
            <w:shd w:val="clear" w:color="auto" w:fill="auto"/>
            <w:vAlign w:val="center"/>
          </w:tcPr>
          <w:p w14:paraId="62221F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具有南通市户籍或居住证或学籍</w:t>
            </w:r>
            <w:r>
              <w:rPr>
                <w:rFonts w:hint="eastAsia"/>
                <w:sz w:val="20"/>
                <w:szCs w:val="21"/>
              </w:rPr>
              <w:t>（普通高校全日制在校生）</w:t>
            </w:r>
          </w:p>
        </w:tc>
      </w:tr>
      <w:tr w14:paraId="2EA8C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67" w:hRule="atLeast"/>
          <w:jc w:val="center"/>
        </w:trPr>
        <w:tc>
          <w:tcPr>
            <w:tcW w:w="639" w:type="pct"/>
            <w:shd w:val="clear" w:color="auto" w:fill="auto"/>
            <w:vAlign w:val="center"/>
          </w:tcPr>
          <w:p w14:paraId="3701AB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连云港市</w:t>
            </w:r>
          </w:p>
        </w:tc>
        <w:tc>
          <w:tcPr>
            <w:tcW w:w="1268" w:type="pct"/>
            <w:shd w:val="clear" w:color="auto" w:fill="auto"/>
            <w:vAlign w:val="center"/>
          </w:tcPr>
          <w:p w14:paraId="55E218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连云港市</w:t>
            </w:r>
          </w:p>
        </w:tc>
        <w:tc>
          <w:tcPr>
            <w:tcW w:w="3091" w:type="pct"/>
            <w:shd w:val="clear" w:color="auto" w:fill="auto"/>
            <w:vAlign w:val="center"/>
          </w:tcPr>
          <w:p w14:paraId="030429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具有连云港市户籍或居住证或学籍</w:t>
            </w:r>
            <w:r>
              <w:rPr>
                <w:rFonts w:hint="eastAsia"/>
                <w:sz w:val="20"/>
                <w:szCs w:val="21"/>
              </w:rPr>
              <w:t>（普通高校全日制在校生）</w:t>
            </w:r>
          </w:p>
        </w:tc>
      </w:tr>
      <w:tr w14:paraId="645A0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67" w:hRule="atLeast"/>
          <w:jc w:val="center"/>
        </w:trPr>
        <w:tc>
          <w:tcPr>
            <w:tcW w:w="639" w:type="pct"/>
            <w:shd w:val="clear" w:color="auto" w:fill="auto"/>
            <w:vAlign w:val="center"/>
          </w:tcPr>
          <w:p w14:paraId="1C201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淮安市</w:t>
            </w:r>
          </w:p>
        </w:tc>
        <w:tc>
          <w:tcPr>
            <w:tcW w:w="1268" w:type="pct"/>
            <w:shd w:val="clear" w:color="auto" w:fill="auto"/>
            <w:vAlign w:val="center"/>
          </w:tcPr>
          <w:p w14:paraId="7C513C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淮安市</w:t>
            </w:r>
          </w:p>
        </w:tc>
        <w:tc>
          <w:tcPr>
            <w:tcW w:w="3091" w:type="pct"/>
            <w:shd w:val="clear" w:color="auto" w:fill="auto"/>
            <w:vAlign w:val="center"/>
          </w:tcPr>
          <w:p w14:paraId="6FB7B1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具有淮安市户籍或居住证或学籍</w:t>
            </w:r>
            <w:r>
              <w:rPr>
                <w:rFonts w:hint="eastAsia"/>
                <w:sz w:val="20"/>
                <w:szCs w:val="21"/>
              </w:rPr>
              <w:t>（普通高校全日制在校生）</w:t>
            </w:r>
          </w:p>
        </w:tc>
      </w:tr>
      <w:tr w14:paraId="212F4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67" w:hRule="atLeast"/>
          <w:jc w:val="center"/>
        </w:trPr>
        <w:tc>
          <w:tcPr>
            <w:tcW w:w="639" w:type="pct"/>
            <w:shd w:val="clear" w:color="auto" w:fill="auto"/>
            <w:vAlign w:val="center"/>
          </w:tcPr>
          <w:p w14:paraId="3B89EF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盐城市</w:t>
            </w:r>
          </w:p>
        </w:tc>
        <w:tc>
          <w:tcPr>
            <w:tcW w:w="1268" w:type="pct"/>
            <w:shd w:val="clear" w:color="auto" w:fill="auto"/>
            <w:vAlign w:val="center"/>
          </w:tcPr>
          <w:p w14:paraId="3CE8B3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盐城市</w:t>
            </w:r>
          </w:p>
        </w:tc>
        <w:tc>
          <w:tcPr>
            <w:tcW w:w="3091" w:type="pct"/>
            <w:shd w:val="clear" w:color="auto" w:fill="auto"/>
            <w:vAlign w:val="center"/>
          </w:tcPr>
          <w:p w14:paraId="1DE01D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具有盐城市户籍或居住证或学籍</w:t>
            </w:r>
            <w:r>
              <w:rPr>
                <w:rFonts w:hint="eastAsia"/>
                <w:sz w:val="20"/>
                <w:szCs w:val="21"/>
              </w:rPr>
              <w:t>（普通高校全日制在校生）</w:t>
            </w:r>
          </w:p>
        </w:tc>
      </w:tr>
      <w:tr w14:paraId="418FE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67" w:hRule="atLeast"/>
          <w:jc w:val="center"/>
        </w:trPr>
        <w:tc>
          <w:tcPr>
            <w:tcW w:w="639" w:type="pct"/>
            <w:shd w:val="clear" w:color="auto" w:fill="auto"/>
            <w:vAlign w:val="center"/>
          </w:tcPr>
          <w:p w14:paraId="67135B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扬州市</w:t>
            </w:r>
          </w:p>
        </w:tc>
        <w:tc>
          <w:tcPr>
            <w:tcW w:w="1268" w:type="pct"/>
            <w:shd w:val="clear" w:color="auto" w:fill="auto"/>
            <w:vAlign w:val="center"/>
          </w:tcPr>
          <w:p w14:paraId="477DA7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扬州市</w:t>
            </w:r>
          </w:p>
        </w:tc>
        <w:tc>
          <w:tcPr>
            <w:tcW w:w="3091" w:type="pct"/>
            <w:shd w:val="clear" w:color="auto" w:fill="auto"/>
            <w:vAlign w:val="center"/>
          </w:tcPr>
          <w:p w14:paraId="583679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具有扬州市户籍或居住证或学籍</w:t>
            </w:r>
            <w:r>
              <w:rPr>
                <w:rFonts w:hint="eastAsia"/>
                <w:sz w:val="20"/>
                <w:szCs w:val="21"/>
              </w:rPr>
              <w:t>（普通高校全日制在校生）</w:t>
            </w:r>
          </w:p>
        </w:tc>
      </w:tr>
      <w:tr w14:paraId="638F4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67" w:hRule="atLeast"/>
          <w:jc w:val="center"/>
        </w:trPr>
        <w:tc>
          <w:tcPr>
            <w:tcW w:w="639" w:type="pct"/>
            <w:shd w:val="clear" w:color="auto" w:fill="auto"/>
            <w:vAlign w:val="center"/>
          </w:tcPr>
          <w:p w14:paraId="7102E7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镇江市</w:t>
            </w:r>
          </w:p>
        </w:tc>
        <w:tc>
          <w:tcPr>
            <w:tcW w:w="1268" w:type="pct"/>
            <w:shd w:val="clear" w:color="auto" w:fill="auto"/>
            <w:vAlign w:val="center"/>
          </w:tcPr>
          <w:p w14:paraId="0E132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镇江市</w:t>
            </w:r>
          </w:p>
        </w:tc>
        <w:tc>
          <w:tcPr>
            <w:tcW w:w="3091" w:type="pct"/>
            <w:shd w:val="clear" w:color="auto" w:fill="auto"/>
            <w:vAlign w:val="center"/>
          </w:tcPr>
          <w:p w14:paraId="233FBD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具有镇江市户籍或居住证或学籍</w:t>
            </w:r>
            <w:r>
              <w:rPr>
                <w:rFonts w:hint="eastAsia"/>
                <w:sz w:val="20"/>
                <w:szCs w:val="21"/>
              </w:rPr>
              <w:t>（普通高校全日制在校生）</w:t>
            </w:r>
          </w:p>
        </w:tc>
      </w:tr>
      <w:tr w14:paraId="30C11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67" w:hRule="atLeast"/>
          <w:jc w:val="center"/>
        </w:trPr>
        <w:tc>
          <w:tcPr>
            <w:tcW w:w="639" w:type="pct"/>
            <w:shd w:val="clear" w:color="auto" w:fill="auto"/>
            <w:vAlign w:val="center"/>
          </w:tcPr>
          <w:p w14:paraId="756DAB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泰州市</w:t>
            </w:r>
          </w:p>
        </w:tc>
        <w:tc>
          <w:tcPr>
            <w:tcW w:w="1268" w:type="pct"/>
            <w:shd w:val="clear" w:color="auto" w:fill="auto"/>
            <w:vAlign w:val="center"/>
          </w:tcPr>
          <w:p w14:paraId="7262BA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泰州市</w:t>
            </w:r>
          </w:p>
        </w:tc>
        <w:tc>
          <w:tcPr>
            <w:tcW w:w="3091" w:type="pct"/>
            <w:shd w:val="clear" w:color="auto" w:fill="auto"/>
            <w:vAlign w:val="center"/>
          </w:tcPr>
          <w:p w14:paraId="2A6556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具有泰州市户籍或居住证或学籍</w:t>
            </w:r>
            <w:r>
              <w:rPr>
                <w:rFonts w:hint="eastAsia"/>
                <w:sz w:val="20"/>
                <w:szCs w:val="21"/>
              </w:rPr>
              <w:t>（普通高校全日制在校生）</w:t>
            </w:r>
          </w:p>
        </w:tc>
      </w:tr>
      <w:tr w14:paraId="32CCF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67" w:hRule="atLeast"/>
          <w:jc w:val="center"/>
        </w:trPr>
        <w:tc>
          <w:tcPr>
            <w:tcW w:w="639" w:type="pct"/>
            <w:shd w:val="clear" w:color="auto" w:fill="auto"/>
            <w:vAlign w:val="center"/>
          </w:tcPr>
          <w:p w14:paraId="793A5F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宿迁市</w:t>
            </w:r>
          </w:p>
        </w:tc>
        <w:tc>
          <w:tcPr>
            <w:tcW w:w="1268" w:type="pct"/>
            <w:shd w:val="clear" w:color="auto" w:fill="auto"/>
            <w:vAlign w:val="center"/>
          </w:tcPr>
          <w:p w14:paraId="12A9E0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rFonts w:hint="eastAsia"/>
                <w:sz w:val="20"/>
                <w:szCs w:val="21"/>
                <w:highlight w:val="none"/>
                <w:lang w:val="en-US" w:eastAsia="zh-CN"/>
              </w:rPr>
              <w:t>宿迁市区</w:t>
            </w:r>
          </w:p>
        </w:tc>
        <w:tc>
          <w:tcPr>
            <w:tcW w:w="3091" w:type="pct"/>
            <w:shd w:val="clear" w:color="auto" w:fill="auto"/>
            <w:vAlign w:val="center"/>
          </w:tcPr>
          <w:p w14:paraId="55BA21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具有宿迁市户籍或居住证或学籍（普通高校全日制在校生）</w:t>
            </w:r>
          </w:p>
        </w:tc>
      </w:tr>
    </w:tbl>
    <w:p w14:paraId="566FBE76"/>
    <w:sectPr>
      <w:pgSz w:w="11906" w:h="16838"/>
      <w:pgMar w:top="1327" w:right="1800" w:bottom="132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MzOGYyMGE4MTJlNzU3MjU3OTFlOGZiZTY0NGQxODUifQ=="/>
  </w:docVars>
  <w:rsids>
    <w:rsidRoot w:val="000A1846"/>
    <w:rsid w:val="000A1846"/>
    <w:rsid w:val="001129F2"/>
    <w:rsid w:val="00262185"/>
    <w:rsid w:val="00481283"/>
    <w:rsid w:val="00642A1C"/>
    <w:rsid w:val="00682E03"/>
    <w:rsid w:val="007A7918"/>
    <w:rsid w:val="00A40848"/>
    <w:rsid w:val="00AB539D"/>
    <w:rsid w:val="00F77622"/>
    <w:rsid w:val="01BD35AB"/>
    <w:rsid w:val="02557C87"/>
    <w:rsid w:val="052C707E"/>
    <w:rsid w:val="082500FC"/>
    <w:rsid w:val="08FD5DC5"/>
    <w:rsid w:val="0AF362CC"/>
    <w:rsid w:val="0DBD3E85"/>
    <w:rsid w:val="0DD748DC"/>
    <w:rsid w:val="0E421328"/>
    <w:rsid w:val="0E947D89"/>
    <w:rsid w:val="103C4234"/>
    <w:rsid w:val="11963E18"/>
    <w:rsid w:val="14E44E06"/>
    <w:rsid w:val="16B9038D"/>
    <w:rsid w:val="1A465532"/>
    <w:rsid w:val="1B897D2E"/>
    <w:rsid w:val="1C6012AB"/>
    <w:rsid w:val="1D4D19C7"/>
    <w:rsid w:val="1D4E57B1"/>
    <w:rsid w:val="1E8632EE"/>
    <w:rsid w:val="1F763838"/>
    <w:rsid w:val="1FD47FE6"/>
    <w:rsid w:val="203360FC"/>
    <w:rsid w:val="22515A46"/>
    <w:rsid w:val="24535DF1"/>
    <w:rsid w:val="24E52C95"/>
    <w:rsid w:val="24ED56A6"/>
    <w:rsid w:val="24F206E9"/>
    <w:rsid w:val="2B204A27"/>
    <w:rsid w:val="2CA3146B"/>
    <w:rsid w:val="2D23435A"/>
    <w:rsid w:val="2FCD67FF"/>
    <w:rsid w:val="30FD703E"/>
    <w:rsid w:val="316311C9"/>
    <w:rsid w:val="31AA6581"/>
    <w:rsid w:val="32EC3220"/>
    <w:rsid w:val="32F10A57"/>
    <w:rsid w:val="33CA7C84"/>
    <w:rsid w:val="342B3CDF"/>
    <w:rsid w:val="35CF524D"/>
    <w:rsid w:val="35EF127D"/>
    <w:rsid w:val="37FC4126"/>
    <w:rsid w:val="38123949"/>
    <w:rsid w:val="382D0783"/>
    <w:rsid w:val="3839417C"/>
    <w:rsid w:val="38B30C88"/>
    <w:rsid w:val="390A63CE"/>
    <w:rsid w:val="3AD82320"/>
    <w:rsid w:val="3E8222B5"/>
    <w:rsid w:val="44345858"/>
    <w:rsid w:val="44427364"/>
    <w:rsid w:val="44DC3315"/>
    <w:rsid w:val="45273D5A"/>
    <w:rsid w:val="473F7833"/>
    <w:rsid w:val="47AF4D11"/>
    <w:rsid w:val="47F94283"/>
    <w:rsid w:val="48847F4B"/>
    <w:rsid w:val="4B661184"/>
    <w:rsid w:val="4D9724CF"/>
    <w:rsid w:val="4E982BB6"/>
    <w:rsid w:val="52691F60"/>
    <w:rsid w:val="555B3FA7"/>
    <w:rsid w:val="5637484F"/>
    <w:rsid w:val="58BA1767"/>
    <w:rsid w:val="58CD7D22"/>
    <w:rsid w:val="5A8A6E40"/>
    <w:rsid w:val="5AF07481"/>
    <w:rsid w:val="5CB63FF4"/>
    <w:rsid w:val="5E4A70E9"/>
    <w:rsid w:val="5ED74E21"/>
    <w:rsid w:val="5EE4753E"/>
    <w:rsid w:val="60862F87"/>
    <w:rsid w:val="60A05AA7"/>
    <w:rsid w:val="60A41711"/>
    <w:rsid w:val="6C6153F8"/>
    <w:rsid w:val="6D360F25"/>
    <w:rsid w:val="700F37B2"/>
    <w:rsid w:val="724C1F61"/>
    <w:rsid w:val="72CC048A"/>
    <w:rsid w:val="72F33F3B"/>
    <w:rsid w:val="734323E6"/>
    <w:rsid w:val="7375030D"/>
    <w:rsid w:val="75386397"/>
    <w:rsid w:val="75A35605"/>
    <w:rsid w:val="75EF62CD"/>
    <w:rsid w:val="76C770D1"/>
    <w:rsid w:val="76CD220E"/>
    <w:rsid w:val="77024130"/>
    <w:rsid w:val="7BC97D19"/>
    <w:rsid w:val="7F2B0D8F"/>
    <w:rsid w:val="7F314652"/>
    <w:rsid w:val="7FA13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588</Words>
  <Characters>591</Characters>
  <Lines>11</Lines>
  <Paragraphs>3</Paragraphs>
  <TotalTime>534</TotalTime>
  <ScaleCrop>false</ScaleCrop>
  <LinksUpToDate>false</LinksUpToDate>
  <CharactersWithSpaces>591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2021-04-07T06:51:00Z</dcterms:created>
  <dc:creator>Ji Qiang</dc:creator>
  <cp:lastModifiedBy>Jumper</cp:lastModifiedBy>
  <cp:lastPrinted>2025-10-28T01:17:00Z</cp:lastPrinted>
  <dcterms:modified xsi:type="dcterms:W3CDTF">2025-10-28T03:07:55Z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850D63D2582E47ACB7F3C74E52000054</vt:lpwstr>
  </property>
  <property fmtid="{D5CDD505-2E9C-101B-9397-08002B2CF9AE}" pid="4" name="KSOTemplateDocerSaveRecord">
    <vt:lpwstr>eyJoZGlkIjoiMWMzOGYyMGE4MTJlNzU3MjU3OTFlOGZiZTY0NGQxODUiLCJ1c2VySWQiOiI5NDQzNzA0MjcifQ==</vt:lpwstr>
  </property>
</Properties>
</file>